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300" w:afterAutospacing="0"/>
        <w:ind w:left="0" w:right="0"/>
        <w:jc w:val="center"/>
        <w:rPr>
          <w:b/>
          <w:color w:val="404040"/>
          <w:sz w:val="54"/>
          <w:szCs w:val="54"/>
        </w:rPr>
      </w:pPr>
      <w:r>
        <w:rPr>
          <w:b/>
          <w:i w:val="0"/>
          <w:caps w:val="0"/>
          <w:color w:val="404040"/>
          <w:spacing w:val="0"/>
          <w:sz w:val="54"/>
          <w:szCs w:val="54"/>
          <w:bdr w:val="none" w:color="auto" w:sz="0" w:space="0"/>
        </w:rPr>
        <w:t>2023年单独招生职业技能测试（笔试）大纲 （A、C类考生）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bottom w:val="single" w:color="F4F4F4" w:sz="6" w:space="15"/>
        </w:pBdr>
        <w:spacing w:before="150" w:beforeAutospacing="0" w:after="300" w:afterAutospacing="0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B3B3B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B3B3B3"/>
          <w:spacing w:val="0"/>
          <w:kern w:val="0"/>
          <w:sz w:val="21"/>
          <w:szCs w:val="21"/>
          <w:lang w:val="en-US" w:eastAsia="zh-CN" w:bidi="ar"/>
        </w:rPr>
        <w:t>2023-02-06 15:33:36 来源：教务处 作者：教务处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分享</w:t>
      </w:r>
      <w:r>
        <w:rPr>
          <w:rFonts w:hint="eastAsia" w:ascii="微软雅黑" w:hAnsi="微软雅黑" w:eastAsia="微软雅黑" w:cs="微软雅黑"/>
          <w:i w:val="0"/>
          <w:caps w:val="0"/>
          <w:color w:val="B3B3B3"/>
          <w:spacing w:val="0"/>
          <w:kern w:val="0"/>
          <w:sz w:val="21"/>
          <w:szCs w:val="21"/>
          <w:lang w:val="en-US" w:eastAsia="zh-CN" w:bidi="ar"/>
        </w:rPr>
        <w:t> 浏览量：6074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2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一、考试依据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湖南省教育厅《关于做好2023年高职院校单独招生工作的通知》(湘教发〔2022〕54号)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2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二、适用对象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本大纲适用于报考我院专业组一、二、三的A、C类考生。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专业组一包括大数据与财务管理、网络营销与直播电商、跨境电子商务、导游、劳动与社会保障、人力资源管理、社会工作、社区管理与服务八个专业。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专业组二包括电气自动化技术、工业机器人技术、供热通风与空调工程技术、工程造价、机械制造与自动化、新能源汽车技术、理化测试与质检技术、土木工程检测技术、大数据技术、软件技术十个专业。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专业组三包括智慧养老服务与管理、婴幼儿托育服务与管理两个专业。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2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三、考试方式、时间、总分及题型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（一）考试方式：闭卷、笔试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（二）考试时间：90分钟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（三）试卷总分：200分。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（四）题型及分值：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全部为客观题型，其中：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1.思想政治部分（40分）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2.人文社会部分（30分）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3.心理素质部分（30分）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4.通用技术部分（60分）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5.逻辑推理部分（40分）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2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四、考试内容及范围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（一）思想政治部分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1.习近平新时代中国特色社会主义思想；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2.社会主义核心价值观；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3.2022年至今国际国内及湖南省重要时事政治。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（二）人文社会部分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1.政治经济、哲学知识；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2.历史人文、湖湘文化知识；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3.消防安全、疫情防控、预防电信诈骗等生活常识。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（三）心理素质部分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1.掌握简单的心理健康保健常识，包括情绪调适、人际关系调节、压力与挫折应对、生命教育等；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2.具有良好的精神面貌和心理健康水平，相对稳定的人格，能够适应校园和社会环境；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3.内在主观世界与外部的客观世界相统一，认知过程、情感过程、意志行为过程协调一致。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572" w:right="150" w:firstLine="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（四）通用技术部分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1.理解技术及性质；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2.理解设计基本方法与知识；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3.理解制图与识图基础（三视图、电路图、地形图）；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4.掌握设计流程及方案制订；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5.掌握设计的实现与方案优化；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6.理解设计的交流与评价。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572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（五）逻辑推理部分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1.事物间量化关系分析推理（数字推理）；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2.图形分析、归纳、推理（图形推理）；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56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3.事物关系及文字材料分析、归纳、推理（逻辑判断）。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150" w:right="150" w:firstLine="420"/>
        <w:jc w:val="center"/>
        <w:rPr>
          <w:color w:val="40404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150" w:right="150" w:firstLine="420"/>
        <w:jc w:val="center"/>
        <w:rPr>
          <w:color w:val="40404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150" w:right="150" w:firstLine="420"/>
        <w:jc w:val="center"/>
        <w:rPr>
          <w:color w:val="40404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150" w:right="150" w:firstLine="420"/>
        <w:jc w:val="center"/>
        <w:rPr>
          <w:color w:val="40404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150" w:right="150" w:firstLine="420"/>
        <w:jc w:val="center"/>
        <w:rPr>
          <w:color w:val="40404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150" w:right="150" w:firstLine="420"/>
        <w:jc w:val="center"/>
        <w:rPr>
          <w:color w:val="40404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150" w:right="150" w:firstLine="420"/>
        <w:jc w:val="center"/>
        <w:rPr>
          <w:color w:val="40404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150" w:right="150" w:firstLine="420"/>
        <w:jc w:val="center"/>
        <w:rPr>
          <w:color w:val="40404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150" w:right="150" w:firstLine="420"/>
        <w:jc w:val="center"/>
        <w:rPr>
          <w:color w:val="40404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150" w:right="150" w:firstLine="420"/>
        <w:jc w:val="center"/>
        <w:rPr>
          <w:color w:val="40404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考试科目：职业技能测试（样题）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150" w:right="150" w:firstLine="585"/>
        <w:rPr>
          <w:color w:val="40404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150" w:right="150" w:firstLine="585"/>
        <w:rPr>
          <w:color w:val="40404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一、试卷说明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150" w:right="150" w:firstLine="555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1.考试方式：闭卷。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150" w:right="150" w:firstLine="555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2.考试时间：90分钟；分值：200分。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150" w:right="150" w:firstLine="555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3.请将所选答案用2B铅笔填涂在答题卡上，在试卷作答无效。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40" w:lineRule="atLeast"/>
        <w:ind w:left="150" w:right="150" w:firstLine="555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7"/>
          <w:szCs w:val="27"/>
          <w:bdr w:val="none" w:color="auto" w:sz="0" w:space="0"/>
          <w:shd w:val="clear" w:fill="FFFFFF"/>
        </w:rPr>
        <w:t>4.只能将圆珠笔、2B铅笔、橡皮、身份证和准考证带入考场。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602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二、试题内容</w:t>
      </w:r>
    </w:p>
    <w:tbl>
      <w:tblPr>
        <w:tblW w:w="8156" w:type="dxa"/>
        <w:tblInd w:w="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"/>
        <w:gridCol w:w="8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51" w:type="dxa"/>
          <w:trHeight w:val="0" w:hRule="atLeast"/>
        </w:trPr>
        <w:tc>
          <w:tcPr>
            <w:tcW w:w="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5972175" cy="47625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1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一、思想政治部分（单项选择，每小题4分，共40分）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1.2021年9月17日，北京冬奥会、冬残奥会主题口号正式发布——“(        )”!该口号倡导追求团结、和平、进步、包容的共同目标，是更快、更高、更强、更团结奥林匹克精神的中国宣扬。（  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A.一起面向未来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B.共同面向未来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C.携手面向未来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D.加油面向未来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二、人文社会部分（单项选择，每小题3分，共30分）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1.公民依法参与国家政治生活、管理国家事务和社会事务、表达意愿的权力和自由，就是公民的政治权力和自由。我国宪法规定，我国公民的政治权力和自由有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①监督权               ②维护国家统一的权力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③政治自由             ④选举权和被选举权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A.①②③          B.①②④        C.①③④        D.②③④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三、心理素质部分（单项选择，每小题3分，共30分）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1.下列心理健康的标准中哪一项是不正确的（  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A.认知合理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B.没有消极的情绪体验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C.人际关系和谐融洽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D.行为方式无异常表现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四、通用技术部分（单项选择，每小题3分，共60分）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1.下列活动是科学活动的是（  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A.蒸汽机的发明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B.B超技术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C.万有引力的发现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D.摄像技术的发明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五、逻辑推理部分（单项选择，每小题4分，共40分）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1.1，2，5，14，（  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150" w:right="150" w:firstLine="420"/>
        <w:jc w:val="left"/>
        <w:rPr>
          <w:color w:val="40404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A.31         B.41        C.51        D.61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E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2023-02-24T08:37:01Z</dcterms:created>
  <dc:creator>Administrator</dc:creator>
  <cp:lastModifiedBy>樂</cp:lastModifiedBy>
  <dcterms:modified xsi:type="dcterms:W3CDTF">2023-02-24T08:37:36Z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