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益阳职业技术学院2023年单招</w:t>
      </w:r>
    </w:p>
    <w:p>
      <w:pPr>
        <w:pStyle w:val="4"/>
        <w:kinsoku/>
        <w:autoSpaceDE/>
        <w:autoSpaceDN/>
        <w:adjustRightInd/>
        <w:snapToGrid/>
        <w:spacing w:beforeAutospacing="0" w:afterLines="100" w:afterAutospacing="0" w:line="36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sz w:val="32"/>
          <w:szCs w:val="32"/>
        </w:rPr>
        <w:t>Ⅱ（</w:t>
      </w:r>
      <w:r>
        <w:rPr>
          <w:rFonts w:hint="eastAsia" w:ascii="黑体" w:hAnsi="黑体" w:eastAsia="黑体" w:cs="黑体"/>
          <w:sz w:val="32"/>
          <w:szCs w:val="32"/>
        </w:rPr>
        <w:t>交通运输大类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napToGrid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根据湖南省教育厅《关于做好2023年高职院校单独招生工作的通知》(湘教发﹝2022﹞54号)、《益阳职业技术学院2023年单招章程》文件精神，</w:t>
      </w:r>
      <w:r>
        <w:rPr>
          <w:rFonts w:hint="eastAsia" w:ascii="仿宋" w:hAnsi="仿宋" w:eastAsia="仿宋" w:cs="仿宋"/>
          <w:snapToGrid/>
          <w:sz w:val="28"/>
          <w:szCs w:val="28"/>
        </w:rPr>
        <w:t>为方便考生了解单独招生考试，特制定本考试大纲。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适用于报考益阳职业技术学院交通运输大类的二类考生。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二、适用专业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汽车检测与维修技术（500211）。</w:t>
      </w:r>
    </w:p>
    <w:p>
      <w:pPr>
        <w:spacing w:line="360" w:lineRule="auto"/>
        <w:ind w:left="31" w:firstLine="425"/>
        <w:rPr>
          <w:rFonts w:ascii="仿宋" w:hAnsi="仿宋" w:eastAsia="仿宋" w:cs="仿宋"/>
          <w:color w:val="333333"/>
          <w:spacing w:val="9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1.职业素养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职业作风、职业道德、职业意识、劳动意识和安全意识等。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2.职业技能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96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机械制图、汽车机械基础、汽车运用等</w:t>
      </w:r>
      <w:r>
        <w:rPr>
          <w:rFonts w:hint="eastAsia" w:ascii="仿宋" w:hAnsi="仿宋" w:eastAsia="仿宋" w:cs="仿宋"/>
          <w:color w:val="333333"/>
          <w:spacing w:val="9"/>
          <w:sz w:val="28"/>
          <w:szCs w:val="28"/>
          <w:lang w:eastAsia="zh-CN"/>
        </w:rPr>
        <w:t>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四、考试形式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考试方式为闭卷笔试，总分200分，总时限为 90分钟。</w:t>
      </w:r>
    </w:p>
    <w:bookmarkEnd w:id="0"/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</w:p>
    <w:sectPr>
      <w:pgSz w:w="11906" w:h="16839"/>
      <w:pgMar w:top="1134" w:right="1785" w:bottom="1134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4MzY2YWU5MDg4NDNjMzBkMTIxM2RlNjIwMGQwNzAifQ=="/>
  </w:docVars>
  <w:rsids>
    <w:rsidRoot w:val="006603A5"/>
    <w:rsid w:val="000D2A36"/>
    <w:rsid w:val="006603A5"/>
    <w:rsid w:val="0071488A"/>
    <w:rsid w:val="0281198B"/>
    <w:rsid w:val="042E4B85"/>
    <w:rsid w:val="06897530"/>
    <w:rsid w:val="23F8626D"/>
    <w:rsid w:val="2A905451"/>
    <w:rsid w:val="31CA62EC"/>
    <w:rsid w:val="49801119"/>
    <w:rsid w:val="4BD359C0"/>
    <w:rsid w:val="4DFC2C57"/>
    <w:rsid w:val="4F3F0D33"/>
    <w:rsid w:val="619B1A17"/>
    <w:rsid w:val="68077109"/>
    <w:rsid w:val="6BE93657"/>
    <w:rsid w:val="7B0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277</Characters>
  <Lines>2</Lines>
  <Paragraphs>1</Paragraphs>
  <TotalTime>3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2022-03-12T09:16:00Z</dcterms:created>
  <dc:creator>大桥下</dc:creator>
  <cp:lastModifiedBy>满哥李</cp:lastModifiedBy>
  <dcterms:modified xsi:type="dcterms:W3CDTF">2023-02-14T02:26:47Z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2023-02-09T20:24:30Z</vt:filetime>
  </property>
  <property fmtid="{D5CDD505-2E9C-101B-9397-08002B2CF9AE}" pid="4" name="UsrData">
    <vt:lpwstr>63e4e5f123b1850015c3ce9d</vt:lpwstr>
  </property>
  <property fmtid="{D5CDD505-2E9C-101B-9397-08002B2CF9AE}" pid="5" name="KSOProductBuildVer">
    <vt:lpwstr>2052-11.1.0.12980</vt:lpwstr>
  </property>
  <property fmtid="{D5CDD505-2E9C-101B-9397-08002B2CF9AE}" pid="6" name="ICV">
    <vt:lpwstr>927FC2F3CD8148D3B36CF22766BF2913</vt:lpwstr>
  </property>
</Properties>
</file>