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益阳职业技术学院2023年单招</w:t>
      </w:r>
    </w:p>
    <w:p>
      <w:pPr>
        <w:pStyle w:val="4"/>
        <w:widowControl/>
        <w:spacing w:beforeAutospacing="0" w:afterLines="100" w:afterAutospacing="0"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职业技能测试</w:t>
      </w:r>
      <w:r>
        <w:rPr>
          <w:rFonts w:hint="eastAsia" w:ascii="微软雅黑" w:hAnsi="微软雅黑" w:eastAsia="微软雅黑" w:cs="微软雅黑"/>
          <w:sz w:val="32"/>
          <w:szCs w:val="32"/>
        </w:rPr>
        <w:t>Ⅱ（</w:t>
      </w:r>
      <w:r>
        <w:rPr>
          <w:rFonts w:hint="eastAsia" w:ascii="黑体" w:hAnsi="黑体" w:eastAsia="黑体" w:cs="黑体"/>
          <w:sz w:val="32"/>
          <w:szCs w:val="32"/>
        </w:rPr>
        <w:t>公共管理与服务大类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考试大纲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根据湖南省教育厅《关于做好2023年高职院校单独招生工作的通知》(湘教发﹝2022﹞54号)、《益阳职业技术学院2023年单招章程》文件精神，为方便考生了解单独招生考试，特制定本考试大纲。</w:t>
      </w:r>
    </w:p>
    <w:p>
      <w:pPr>
        <w:pStyle w:val="4"/>
        <w:widowControl/>
        <w:spacing w:beforeAutospacing="0" w:afterAutospacing="0"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beforeAutospacing="0" w:afterAutospacing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一、适用对象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适用于报考益阳职业技术学院公共管理与服务大类的二类考生。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</w:rPr>
      </w:pPr>
    </w:p>
    <w:p>
      <w:pPr>
        <w:pStyle w:val="4"/>
        <w:widowControl/>
        <w:spacing w:beforeAutospacing="0" w:afterAutospacing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二、适用专业</w:t>
      </w:r>
    </w:p>
    <w:p>
      <w:pPr>
        <w:pStyle w:val="4"/>
        <w:widowControl/>
        <w:spacing w:beforeAutospacing="0" w:afterAutospacing="0"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智慧健康养老服务与管理（590302）</w:t>
      </w:r>
    </w:p>
    <w:p>
      <w:pPr>
        <w:pStyle w:val="4"/>
        <w:widowControl/>
        <w:spacing w:beforeAutospacing="0" w:afterAutospacing="0" w:line="360" w:lineRule="auto"/>
        <w:rPr>
          <w:rFonts w:ascii="仿宋" w:hAnsi="仿宋" w:eastAsia="仿宋" w:cs="仿宋"/>
          <w:color w:val="333333"/>
          <w:spacing w:val="9"/>
          <w:sz w:val="28"/>
          <w:szCs w:val="28"/>
        </w:rPr>
      </w:pPr>
    </w:p>
    <w:p>
      <w:pPr>
        <w:pStyle w:val="4"/>
        <w:widowControl/>
        <w:spacing w:beforeAutospacing="0" w:afterAutospacing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三、考试内容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Autospacing="0" w:afterAutospacing="0" w:line="360" w:lineRule="auto"/>
        <w:ind w:firstLine="580" w:firstLineChars="200"/>
        <w:jc w:val="both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1.职业素养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6" w:firstLineChars="200"/>
        <w:textAlignment w:val="baseline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职业作风、职业道德、职业意识、劳动意识和安全意识等。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Autospacing="0" w:afterAutospacing="0" w:line="360" w:lineRule="auto"/>
        <w:ind w:firstLine="580" w:firstLineChars="200"/>
        <w:jc w:val="both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2.职业技能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6" w:firstLineChars="200"/>
        <w:textAlignment w:val="baseline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（1）老年人生理、心理变化特点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6" w:firstLineChars="200"/>
        <w:textAlignment w:val="baseline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老年人的概念和特征、机体变化特征、老年人常见疾病预防、老年人心理变化特征、应对异常心理措施等相关知识。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6" w:firstLineChars="200"/>
        <w:textAlignment w:val="baseline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（2）《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养老护理员》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6" w:firstLineChars="200"/>
        <w:textAlignment w:val="baseline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老年人日常护理活动、常见慢性病的护理、服药技巧、老年人生理变化照护特点等相关知识。</w:t>
      </w:r>
    </w:p>
    <w:p>
      <w:pPr>
        <w:pStyle w:val="4"/>
        <w:widowControl/>
        <w:spacing w:beforeAutospacing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widowControl/>
        <w:spacing w:beforeAutospacing="0" w:afterAutospacing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四、考试形式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考试方式为闭卷笔试，总分200分，总时限为 90分钟。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4MzY2YWU5MDg4NDNjMzBkMTIxM2RlNjIwMGQwNzAifQ=="/>
  </w:docVars>
  <w:rsids>
    <w:rsidRoot w:val="2802781A"/>
    <w:rsid w:val="0008159E"/>
    <w:rsid w:val="003636F0"/>
    <w:rsid w:val="004F245A"/>
    <w:rsid w:val="009D77D9"/>
    <w:rsid w:val="00D35EA9"/>
    <w:rsid w:val="00D94663"/>
    <w:rsid w:val="15427BFD"/>
    <w:rsid w:val="1B273005"/>
    <w:rsid w:val="2802781A"/>
    <w:rsid w:val="431479AA"/>
    <w:rsid w:val="4FB80D73"/>
    <w:rsid w:val="6CEE0DA7"/>
    <w:rsid w:val="71425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360</Words>
  <Characters>383</Characters>
  <Lines>2</Lines>
  <Paragraphs>1</Paragraphs>
  <TotalTime>2</TotalTime>
  <ScaleCrop>false</ScaleCrop>
  <LinksUpToDate>false</LinksUpToDate>
  <CharactersWithSpaces>384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2022-03-09T11:00:00Z</dcterms:created>
  <dc:creator>小四</dc:creator>
  <cp:lastModifiedBy>满哥李</cp:lastModifiedBy>
  <dcterms:modified xsi:type="dcterms:W3CDTF">2023-02-14T02:27:09Z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D64D53858B454BAE8DFCA5A33A05A93E</vt:lpwstr>
  </property>
</Properties>
</file>