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  <w:jc w:val="center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2023年娄底幼儿师范高等专科学校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 w:firstLine="1890" w:firstLineChars="700"/>
        <w:jc w:val="both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单独招</w:t>
      </w:r>
      <w:bookmarkStart w:id="0" w:name="_GoBack"/>
      <w:r>
        <w:rPr>
          <w:rFonts w:hint="eastAsia" w:ascii="宋体" w:hAnsi="宋体" w:eastAsia="宋体" w:cs="宋体"/>
          <w:color w:val="444444"/>
          <w:sz w:val="27"/>
          <w:szCs w:val="27"/>
        </w:rPr>
        <w:t>生职业技能测试大纲（学前教育专业）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一、测试目标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本考试大纲以教育部颁布的《教育部关于做好2023年普通高校招生工作的通知》《教育部办公厅关于进一步完善高职院校分类考试工作的通知》为依据，结合湖南省教育厅《关于做好2023年高职（高专）院校单独招生工作的通知》相关文件精神制定。主要测试考生的学前教育专业理论、通用技术、信息技术等方面基础知识的理解和运用。通过现场技能测试，选拔具有良好的综合素质、学前教育专业基础理论知识和具有专业技能潜能的优秀人才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二、测试形式及分值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职业技能测试主要以“笔试+面试”的形式，满分100分（其中，笔试80分，面试20分）。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三、测试对象及内容　　</w:t>
      </w: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"/>
        <w:gridCol w:w="3479"/>
        <w:gridCol w:w="3868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考试对象</w:t>
            </w:r>
          </w:p>
        </w:tc>
        <w:tc>
          <w:tcPr>
            <w:tcW w:w="786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I类2023年应届普通高中毕业考生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II类考生中的普通高中往届生或同等学力考生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III类退役军人考生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考试项目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职业技能测试大纲及形式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备注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总分值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A笔试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1.考查考生对通用技术基本概念和相关知识的理解，初步掌握运用技术的基本思想和方法。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2.考查考生信息的获取、加工、管理、交流及用信息技术解决实际问题的能力。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3.考查考生的职业认知、职业情感，语言表达的规范性和条理性等。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4.考查考生书写规范、端正、整洁，准确表达汉字的形态美、书法美。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1.信息处理与应用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2.通用技术理解与运用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3.分析社会热点教育话题或现象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4.书写七言唐诗一首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1.客观题20道，共40分。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2.主观题一道，共30分。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3.操作题一道，共10分。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四、测试时长：闭卷，90分钟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1.思想健康、观点正确、内容积极向上。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2.通用技术基础知识参考教材：普通高中教科书《通用技术》必修·技术与设计2，广东教育/科技出版社，主编/刘琼发。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3.信息技术基础知识参考教材：普通高中教科书《信息技术》必修2·信息系统与社会，教育科学出版社，主编/董玉琦。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80分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B面试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1.考查考生语言表达能力、普通话水平。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2.考查考生身体状况、心理状况、职业认知情况等综合素质。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1.自我介绍或职业认知阐述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2.答辩（考官提问，考生作答）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1.自我介绍或职业认知阐述，限时2分钟，共10分。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2.答辩，限时2分钟，共10分。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1.面试环节中考生不能泄露个人基本信息；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2.自我介绍时间控制在2分钟左右。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考试对象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II类考生中的中职类应、往届考生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考试项目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职业技能测试大纲及形式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备注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A笔试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1.考查考生学前教育专业理论基础知识的理解及运用，包括幼儿心理学、幼儿教育学和幼儿卫生学等方面。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2.考查考生职业认知、职业情感、语言表达的规范性和条理性等。二、考核内容：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1.幼儿生理发展的规律、特点及保育要点。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2.幼儿心理发展的规律和特点。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3.幼儿教育的规律和特点以及各大流派的教育观点。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4.分析社会热点教育话题或现象。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1.客观题20道，40分。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2.主观题两道，每道20分，共40分。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四、测试时长：闭卷，90分钟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1.思想健康、观点正确、内容积极向上。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2.幼儿心理学基础知识参考教材：《幼儿心理学》北京师范大学出版社，主编/陈帼眉。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3.幼儿教育学基础知识参考教材：《学前教育学》湖南师大出版社，第五版，主编/刘光仁 游涛。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4.幼儿卫生学基础知识参考教材：《幼儿卫生学》人民教育出版社，主编/万钫。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80分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B面试</w:t>
            </w:r>
          </w:p>
        </w:tc>
        <w:tc>
          <w:tcPr>
            <w:tcW w:w="34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1.考查考生语言表达能力、普通话水平。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2.考查考生身体状况、心理状况、职业认知情况等综合素质。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二、考核内容：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1.自我介绍或职业认知阐述。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2.答辩（考官提问，考生作答）。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1.自我介绍或职业认知阐述，限时2分钟，10分。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2.答辩，限时2分钟，10分。</w:t>
            </w:r>
          </w:p>
        </w:tc>
        <w:tc>
          <w:tcPr>
            <w:tcW w:w="3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1.面试环节中考生不能泄露个人基本信息。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2.自我介绍时间控制在2分钟左右。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</w:tc>
        <w:tc>
          <w:tcPr>
            <w:tcW w:w="5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　　20分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978" w:beforeAutospacing="0" w:after="602" w:afterAutospacing="0" w:line="368" w:lineRule="atLeast"/>
        <w:ind w:left="0" w:right="0"/>
      </w:pPr>
      <w:r>
        <w:rPr>
          <w:rFonts w:hint="eastAsia" w:ascii="宋体" w:hAnsi="宋体" w:eastAsia="宋体" w:cs="宋体"/>
          <w:color w:val="444444"/>
          <w:sz w:val="27"/>
          <w:szCs w:val="27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spacing w:before="1576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"https://www.ldyesz.edu.cn/channels/12065.html" \t "https://www.ldyesz.edu.cn/contents/5557/_blank"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  <w:shd w:val="clear" w:fill="FFFFFF"/>
        </w:rPr>
        <w:t>业务系统</w:t>
      </w:r>
    </w:p>
    <w:p>
      <w:pPr>
        <w:keepNext w:val="0"/>
        <w:keepLines w:val="0"/>
        <w:widowControl/>
        <w:suppressLineNumbers w:val="0"/>
        <w:spacing w:before="1576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1576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"ftp://10.10.6.7/" \t "https://www.ldyesz.edu.cn/contents/5557/_blank"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  <w:shd w:val="clear" w:fill="FFFFFF"/>
        </w:rPr>
        <w:t>教学资源中心</w:t>
      </w:r>
    </w:p>
    <w:p>
      <w:pPr>
        <w:keepNext w:val="0"/>
        <w:keepLines w:val="0"/>
        <w:widowControl/>
        <w:suppressLineNumbers w:val="0"/>
        <w:spacing w:before="1576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1576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"http://10.10.6.9/Platform/" \t "https://www.ldyesz.edu.cn/contents/5557/_blank"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  <w:u w:val="none"/>
          <w:shd w:val="clear" w:fill="FFFFFF"/>
        </w:rPr>
        <w:t>娄幼图书馆</w:t>
      </w:r>
    </w:p>
    <w:p>
      <w:pPr>
        <w:keepNext w:val="0"/>
        <w:keepLines w:val="0"/>
        <w:widowControl/>
        <w:suppressLineNumbers w:val="0"/>
        <w:spacing w:before="1576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1576" w:beforeAutospacing="0" w:after="0" w:afterAutospacing="0"/>
        <w:ind w:left="0" w:right="0"/>
        <w:jc w:val="left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2023-02-28T03:18:03Z</dcterms:created>
  <dc:creator>Administrator</dc:creator>
  <cp:lastModifiedBy>樂</cp:lastModifiedBy>
  <dcterms:modified xsi:type="dcterms:W3CDTF">2023-02-28T03:19:32Z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